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367" w:type="dxa"/>
        <w:tblInd w:w="-856" w:type="dxa"/>
        <w:tblLook w:val="04A0" w:firstRow="1" w:lastRow="0" w:firstColumn="1" w:lastColumn="0" w:noHBand="0" w:noVBand="1"/>
      </w:tblPr>
      <w:tblGrid>
        <w:gridCol w:w="567"/>
        <w:gridCol w:w="4253"/>
        <w:gridCol w:w="4086"/>
        <w:gridCol w:w="1461"/>
      </w:tblGrid>
      <w:tr w:rsidR="00D92FC8" w:rsidRPr="000D359C" w:rsidTr="00007A9D">
        <w:tc>
          <w:tcPr>
            <w:tcW w:w="10367" w:type="dxa"/>
            <w:gridSpan w:val="4"/>
            <w:shd w:val="clear" w:color="auto" w:fill="FFFF00"/>
          </w:tcPr>
          <w:p w:rsidR="00D92FC8" w:rsidRPr="000D359C" w:rsidRDefault="00D92FC8" w:rsidP="00CB2F5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</w:pPr>
            <w:bookmarkStart w:id="0" w:name="_GoBack"/>
            <w:bookmarkEnd w:id="0"/>
            <w:r w:rsidRPr="000D359C">
              <w:rPr>
                <w:rStyle w:val="tlid-translation"/>
                <w:rFonts w:asciiTheme="majorBidi" w:hAnsiTheme="majorBidi" w:cstheme="majorBidi"/>
                <w:b/>
                <w:bCs/>
                <w:sz w:val="36"/>
                <w:szCs w:val="36"/>
                <w:lang w:val="en"/>
              </w:rPr>
              <w:t>Symposium Schedule</w:t>
            </w:r>
          </w:p>
        </w:tc>
      </w:tr>
      <w:tr w:rsidR="00D92FC8" w:rsidRPr="000D359C" w:rsidTr="00850411">
        <w:tc>
          <w:tcPr>
            <w:tcW w:w="567" w:type="dxa"/>
            <w:shd w:val="clear" w:color="auto" w:fill="FFFF00"/>
          </w:tcPr>
          <w:p w:rsidR="00D92FC8" w:rsidRPr="000D359C" w:rsidRDefault="00D92FC8" w:rsidP="00CB2F5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bidi="fa-IR"/>
              </w:rPr>
            </w:pPr>
          </w:p>
        </w:tc>
        <w:tc>
          <w:tcPr>
            <w:tcW w:w="4253" w:type="dxa"/>
            <w:shd w:val="clear" w:color="auto" w:fill="FFFF00"/>
          </w:tcPr>
          <w:p w:rsidR="00D92FC8" w:rsidRPr="00850411" w:rsidRDefault="00D92FC8" w:rsidP="00CB2F5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bidi="fa-IR"/>
              </w:rPr>
            </w:pPr>
            <w:r w:rsidRPr="00850411">
              <w:rPr>
                <w:rFonts w:asciiTheme="majorBidi" w:hAnsiTheme="majorBidi" w:cstheme="majorBidi"/>
                <w:b/>
                <w:bCs/>
                <w:sz w:val="32"/>
                <w:szCs w:val="32"/>
                <w:lang w:bidi="fa-IR"/>
              </w:rPr>
              <w:t>Speakers</w:t>
            </w:r>
          </w:p>
        </w:tc>
        <w:tc>
          <w:tcPr>
            <w:tcW w:w="4086" w:type="dxa"/>
            <w:shd w:val="clear" w:color="auto" w:fill="FFFF00"/>
          </w:tcPr>
          <w:p w:rsidR="00D92FC8" w:rsidRPr="00850411" w:rsidRDefault="00D92FC8" w:rsidP="00CB2F5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bidi="fa-IR"/>
              </w:rPr>
            </w:pPr>
            <w:r w:rsidRPr="00850411">
              <w:rPr>
                <w:rFonts w:asciiTheme="majorBidi" w:hAnsiTheme="majorBidi" w:cstheme="majorBidi"/>
                <w:b/>
                <w:bCs/>
                <w:sz w:val="32"/>
                <w:szCs w:val="32"/>
                <w:lang w:bidi="fa-IR"/>
              </w:rPr>
              <w:t>Subjects</w:t>
            </w:r>
          </w:p>
        </w:tc>
        <w:tc>
          <w:tcPr>
            <w:tcW w:w="1461" w:type="dxa"/>
            <w:shd w:val="clear" w:color="auto" w:fill="FFFF00"/>
          </w:tcPr>
          <w:p w:rsidR="00D92FC8" w:rsidRPr="00850411" w:rsidRDefault="00D92FC8" w:rsidP="00CB2F5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bidi="fa-IR"/>
              </w:rPr>
            </w:pPr>
            <w:r w:rsidRPr="00850411">
              <w:rPr>
                <w:rFonts w:asciiTheme="majorBidi" w:hAnsiTheme="majorBidi" w:cstheme="majorBidi"/>
                <w:b/>
                <w:bCs/>
                <w:sz w:val="32"/>
                <w:szCs w:val="32"/>
                <w:lang w:bidi="fa-IR"/>
              </w:rPr>
              <w:t>Duration</w:t>
            </w:r>
          </w:p>
        </w:tc>
      </w:tr>
      <w:tr w:rsidR="00664C7D" w:rsidRPr="000D359C" w:rsidTr="00850411">
        <w:trPr>
          <w:trHeight w:val="1352"/>
        </w:trPr>
        <w:tc>
          <w:tcPr>
            <w:tcW w:w="567" w:type="dxa"/>
          </w:tcPr>
          <w:p w:rsidR="00664C7D" w:rsidRPr="000D359C" w:rsidRDefault="00664C7D" w:rsidP="00664C7D">
            <w:pPr>
              <w:spacing w:line="360" w:lineRule="auto"/>
              <w:jc w:val="lowKashida"/>
              <w:rPr>
                <w:rFonts w:asciiTheme="majorBidi" w:hAnsiTheme="majorBidi" w:cstheme="majorBidi"/>
                <w:sz w:val="24"/>
                <w:szCs w:val="24"/>
                <w:lang w:bidi="fa-IR"/>
              </w:rPr>
            </w:pPr>
            <w:r w:rsidRPr="000D359C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1</w:t>
            </w:r>
          </w:p>
        </w:tc>
        <w:tc>
          <w:tcPr>
            <w:tcW w:w="4253" w:type="dxa"/>
          </w:tcPr>
          <w:p w:rsidR="00664C7D" w:rsidRPr="00850411" w:rsidRDefault="00664C7D" w:rsidP="00664C7D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85041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Soleiman</w:t>
            </w:r>
            <w:proofErr w:type="spellEnd"/>
            <w:r w:rsidRPr="0085041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5041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Ahmady</w:t>
            </w:r>
            <w:proofErr w:type="spellEnd"/>
            <w:r w:rsidRPr="0085041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, MD, PhD</w:t>
            </w:r>
          </w:p>
          <w:p w:rsidR="00664C7D" w:rsidRPr="00850411" w:rsidRDefault="00664C7D" w:rsidP="00850411">
            <w:pPr>
              <w:spacing w:line="360" w:lineRule="auto"/>
              <w:rPr>
                <w:rFonts w:asciiTheme="majorBidi" w:hAnsiTheme="majorBidi" w:cstheme="majorBidi"/>
              </w:rPr>
            </w:pPr>
            <w:r w:rsidRPr="000D359C">
              <w:rPr>
                <w:rFonts w:asciiTheme="majorBidi" w:hAnsiTheme="majorBidi" w:cstheme="majorBidi"/>
              </w:rPr>
              <w:t>Department of Medical Education, Virtual School of Medical Education and Management, SBMU</w:t>
            </w:r>
          </w:p>
        </w:tc>
        <w:tc>
          <w:tcPr>
            <w:tcW w:w="4086" w:type="dxa"/>
          </w:tcPr>
          <w:p w:rsidR="00664C7D" w:rsidRPr="00850411" w:rsidRDefault="00664C7D" w:rsidP="000D359C">
            <w:pPr>
              <w:pStyle w:val="ListParagraph"/>
              <w:spacing w:line="480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5041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From e- Learning to M-learning</w:t>
            </w:r>
          </w:p>
          <w:p w:rsidR="00664C7D" w:rsidRPr="000D359C" w:rsidRDefault="00664C7D" w:rsidP="00664C7D">
            <w:pPr>
              <w:pStyle w:val="ListParagraph"/>
              <w:spacing w:line="48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0D359C">
              <w:rPr>
                <w:rFonts w:asciiTheme="majorBidi" w:hAnsiTheme="majorBidi" w:cstheme="majorBidi"/>
                <w:sz w:val="24"/>
                <w:szCs w:val="24"/>
              </w:rPr>
              <w:t>-A Pedagogical view</w:t>
            </w:r>
          </w:p>
          <w:p w:rsidR="00664C7D" w:rsidRPr="000D359C" w:rsidRDefault="00664C7D" w:rsidP="000D359C">
            <w:pPr>
              <w:pStyle w:val="ListParagraph"/>
              <w:spacing w:line="48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0D359C">
              <w:rPr>
                <w:rFonts w:asciiTheme="majorBidi" w:hAnsiTheme="majorBidi" w:cstheme="majorBidi"/>
                <w:sz w:val="24"/>
                <w:szCs w:val="24"/>
              </w:rPr>
              <w:t>-Approaches, models and theories</w:t>
            </w:r>
          </w:p>
        </w:tc>
        <w:tc>
          <w:tcPr>
            <w:tcW w:w="1461" w:type="dxa"/>
          </w:tcPr>
          <w:p w:rsidR="000D359C" w:rsidRDefault="00664C7D" w:rsidP="00664C7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bidi="fa-IR"/>
              </w:rPr>
            </w:pPr>
            <w:r w:rsidRPr="000D359C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11-11:25</w:t>
            </w:r>
          </w:p>
          <w:p w:rsidR="000D359C" w:rsidRPr="000D359C" w:rsidRDefault="000D359C" w:rsidP="000D359C">
            <w:pPr>
              <w:rPr>
                <w:rFonts w:asciiTheme="majorBidi" w:hAnsiTheme="majorBidi" w:cstheme="majorBidi"/>
                <w:sz w:val="24"/>
                <w:szCs w:val="24"/>
                <w:lang w:bidi="fa-IR"/>
              </w:rPr>
            </w:pPr>
          </w:p>
          <w:p w:rsidR="000D359C" w:rsidRPr="000D359C" w:rsidRDefault="000D359C" w:rsidP="000D359C">
            <w:pPr>
              <w:rPr>
                <w:rFonts w:asciiTheme="majorBidi" w:hAnsiTheme="majorBidi" w:cstheme="majorBidi"/>
                <w:sz w:val="24"/>
                <w:szCs w:val="24"/>
                <w:lang w:bidi="fa-IR"/>
              </w:rPr>
            </w:pPr>
          </w:p>
          <w:p w:rsidR="000D359C" w:rsidRDefault="000D359C" w:rsidP="000D359C">
            <w:pPr>
              <w:rPr>
                <w:rFonts w:asciiTheme="majorBidi" w:hAnsiTheme="majorBidi" w:cstheme="majorBidi"/>
                <w:sz w:val="24"/>
                <w:szCs w:val="24"/>
                <w:lang w:bidi="fa-IR"/>
              </w:rPr>
            </w:pPr>
          </w:p>
          <w:p w:rsidR="00664C7D" w:rsidRPr="000D359C" w:rsidRDefault="00664C7D" w:rsidP="00850411">
            <w:pPr>
              <w:rPr>
                <w:rFonts w:asciiTheme="majorBidi" w:hAnsiTheme="majorBidi" w:cstheme="majorBidi"/>
                <w:sz w:val="24"/>
                <w:szCs w:val="24"/>
                <w:lang w:bidi="fa-IR"/>
              </w:rPr>
            </w:pPr>
          </w:p>
        </w:tc>
      </w:tr>
      <w:tr w:rsidR="00664C7D" w:rsidRPr="000D359C" w:rsidTr="00850411">
        <w:tc>
          <w:tcPr>
            <w:tcW w:w="567" w:type="dxa"/>
          </w:tcPr>
          <w:p w:rsidR="00664C7D" w:rsidRPr="000D359C" w:rsidRDefault="00664C7D" w:rsidP="00664C7D">
            <w:pPr>
              <w:spacing w:line="360" w:lineRule="auto"/>
              <w:jc w:val="lowKashida"/>
              <w:rPr>
                <w:rFonts w:asciiTheme="majorBidi" w:hAnsiTheme="majorBidi" w:cstheme="majorBidi"/>
                <w:sz w:val="24"/>
                <w:szCs w:val="24"/>
                <w:lang w:bidi="fa-IR"/>
              </w:rPr>
            </w:pPr>
            <w:r w:rsidRPr="000D359C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2</w:t>
            </w:r>
          </w:p>
        </w:tc>
        <w:tc>
          <w:tcPr>
            <w:tcW w:w="4253" w:type="dxa"/>
          </w:tcPr>
          <w:p w:rsidR="00664C7D" w:rsidRPr="00850411" w:rsidRDefault="00664C7D" w:rsidP="00850411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5041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Per </w:t>
            </w:r>
            <w:proofErr w:type="spellStart"/>
            <w:r w:rsidRPr="0085041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Kallestrup</w:t>
            </w:r>
            <w:proofErr w:type="spellEnd"/>
            <w:r w:rsidRPr="0085041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MD, PHD</w:t>
            </w:r>
          </w:p>
          <w:p w:rsidR="00664C7D" w:rsidRPr="000D359C" w:rsidRDefault="00664C7D" w:rsidP="00664C7D">
            <w:pPr>
              <w:pStyle w:val="ListParagraph"/>
              <w:ind w:left="0"/>
              <w:rPr>
                <w:rFonts w:asciiTheme="majorBidi" w:hAnsiTheme="majorBidi" w:cstheme="majorBidi"/>
              </w:rPr>
            </w:pPr>
            <w:r w:rsidRPr="000D359C">
              <w:rPr>
                <w:rFonts w:asciiTheme="majorBidi" w:hAnsiTheme="majorBidi" w:cstheme="majorBidi"/>
              </w:rPr>
              <w:t>Research Director, Research Unit for General Practice, Aarhus University, Aarhus, Denmark</w:t>
            </w:r>
          </w:p>
        </w:tc>
        <w:tc>
          <w:tcPr>
            <w:tcW w:w="4086" w:type="dxa"/>
          </w:tcPr>
          <w:p w:rsidR="00664C7D" w:rsidRPr="00850411" w:rsidRDefault="00664C7D" w:rsidP="00664C7D">
            <w:pPr>
              <w:pStyle w:val="ListParagraph"/>
              <w:spacing w:line="480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5041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Mobile Health Solution</w:t>
            </w:r>
          </w:p>
          <w:p w:rsidR="00664C7D" w:rsidRPr="000D359C" w:rsidRDefault="00664C7D" w:rsidP="00664C7D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D359C">
              <w:rPr>
                <w:rFonts w:asciiTheme="majorBidi" w:hAnsiTheme="majorBidi" w:cstheme="majorBidi"/>
                <w:sz w:val="24"/>
                <w:szCs w:val="24"/>
              </w:rPr>
              <w:t xml:space="preserve">-A worldwide vision </w:t>
            </w:r>
          </w:p>
          <w:p w:rsidR="00664C7D" w:rsidRPr="000D359C" w:rsidRDefault="00664C7D" w:rsidP="000D359C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D359C">
              <w:rPr>
                <w:rFonts w:asciiTheme="majorBidi" w:hAnsiTheme="majorBidi" w:cstheme="majorBidi"/>
                <w:sz w:val="24"/>
                <w:szCs w:val="24"/>
              </w:rPr>
              <w:t xml:space="preserve">-Global experiments </w:t>
            </w:r>
          </w:p>
        </w:tc>
        <w:tc>
          <w:tcPr>
            <w:tcW w:w="1461" w:type="dxa"/>
          </w:tcPr>
          <w:p w:rsidR="00664C7D" w:rsidRPr="000D359C" w:rsidRDefault="00664C7D" w:rsidP="00850411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bidi="fa-IR"/>
              </w:rPr>
            </w:pPr>
            <w:r w:rsidRPr="000D359C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11:25-11:</w:t>
            </w:r>
            <w:r w:rsidR="00850411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50</w:t>
            </w:r>
          </w:p>
        </w:tc>
      </w:tr>
      <w:tr w:rsidR="000D359C" w:rsidRPr="000D359C" w:rsidTr="00850411">
        <w:tc>
          <w:tcPr>
            <w:tcW w:w="567" w:type="dxa"/>
          </w:tcPr>
          <w:p w:rsidR="000D359C" w:rsidRPr="000D359C" w:rsidRDefault="000D359C" w:rsidP="00664C7D">
            <w:pPr>
              <w:spacing w:line="360" w:lineRule="auto"/>
              <w:jc w:val="lowKashida"/>
              <w:rPr>
                <w:rFonts w:asciiTheme="majorBidi" w:hAnsiTheme="majorBidi" w:cstheme="majorBidi"/>
                <w:sz w:val="24"/>
                <w:szCs w:val="24"/>
                <w:lang w:bidi="fa-I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fa-IR"/>
              </w:rPr>
              <w:t>3</w:t>
            </w:r>
          </w:p>
        </w:tc>
        <w:tc>
          <w:tcPr>
            <w:tcW w:w="8339" w:type="dxa"/>
            <w:gridSpan w:val="2"/>
          </w:tcPr>
          <w:p w:rsidR="000D359C" w:rsidRPr="000D359C" w:rsidRDefault="000D359C" w:rsidP="000D359C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359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Panel Discussion</w:t>
            </w:r>
          </w:p>
        </w:tc>
        <w:tc>
          <w:tcPr>
            <w:tcW w:w="1461" w:type="dxa"/>
          </w:tcPr>
          <w:p w:rsidR="000D359C" w:rsidRPr="000D359C" w:rsidRDefault="000D359C" w:rsidP="00850411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bidi="fa-I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fa-IR"/>
              </w:rPr>
              <w:t>11:</w:t>
            </w:r>
            <w:r w:rsidR="00850411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50</w:t>
            </w:r>
            <w:r>
              <w:rPr>
                <w:rFonts w:asciiTheme="majorBidi" w:hAnsiTheme="majorBidi" w:cstheme="majorBidi"/>
                <w:sz w:val="24"/>
                <w:szCs w:val="24"/>
                <w:lang w:bidi="fa-IR"/>
              </w:rPr>
              <w:t>-12:</w:t>
            </w:r>
            <w:r w:rsidR="00850411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05</w:t>
            </w:r>
          </w:p>
        </w:tc>
      </w:tr>
      <w:tr w:rsidR="00664C7D" w:rsidRPr="000D359C" w:rsidTr="00850411">
        <w:tc>
          <w:tcPr>
            <w:tcW w:w="567" w:type="dxa"/>
          </w:tcPr>
          <w:p w:rsidR="00664C7D" w:rsidRPr="000D359C" w:rsidRDefault="000D359C" w:rsidP="00664C7D">
            <w:pPr>
              <w:spacing w:line="360" w:lineRule="auto"/>
              <w:jc w:val="lowKashida"/>
              <w:rPr>
                <w:rFonts w:asciiTheme="majorBidi" w:hAnsiTheme="majorBidi" w:cstheme="majorBidi"/>
                <w:sz w:val="24"/>
                <w:szCs w:val="24"/>
                <w:lang w:bidi="fa-I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fa-IR"/>
              </w:rPr>
              <w:t>4</w:t>
            </w:r>
          </w:p>
        </w:tc>
        <w:tc>
          <w:tcPr>
            <w:tcW w:w="4253" w:type="dxa"/>
          </w:tcPr>
          <w:p w:rsidR="00664C7D" w:rsidRPr="00850411" w:rsidRDefault="00664C7D" w:rsidP="00850411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85041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Marzieh</w:t>
            </w:r>
            <w:proofErr w:type="spellEnd"/>
            <w:r w:rsidRPr="0085041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5041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Katibeh</w:t>
            </w:r>
            <w:proofErr w:type="spellEnd"/>
            <w:r w:rsidRPr="0085041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MD, MS, PhD</w:t>
            </w:r>
          </w:p>
          <w:p w:rsidR="00664C7D" w:rsidRPr="000D359C" w:rsidRDefault="00664C7D" w:rsidP="00664C7D">
            <w:pPr>
              <w:pStyle w:val="ListParagraph"/>
              <w:numPr>
                <w:ilvl w:val="0"/>
                <w:numId w:val="1"/>
              </w:numPr>
              <w:ind w:left="0"/>
              <w:rPr>
                <w:rFonts w:asciiTheme="majorBidi" w:hAnsiTheme="majorBidi" w:cstheme="majorBidi"/>
                <w:sz w:val="24"/>
                <w:szCs w:val="24"/>
                <w:lang w:bidi="fa-IR"/>
              </w:rPr>
            </w:pPr>
            <w:r w:rsidRPr="000D359C">
              <w:rPr>
                <w:rFonts w:asciiTheme="majorBidi" w:hAnsiTheme="majorBidi" w:cstheme="majorBidi"/>
              </w:rPr>
              <w:t>Centre for Global Health, Department of Public Health, Aarhus University, Aarhus, Denmark</w:t>
            </w:r>
          </w:p>
        </w:tc>
        <w:tc>
          <w:tcPr>
            <w:tcW w:w="4086" w:type="dxa"/>
          </w:tcPr>
          <w:p w:rsidR="00664C7D" w:rsidRPr="000D359C" w:rsidRDefault="00664C7D" w:rsidP="00664C7D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D359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Mobile Health - an overview </w:t>
            </w:r>
          </w:p>
          <w:p w:rsidR="00664C7D" w:rsidRPr="000D359C" w:rsidRDefault="00664C7D" w:rsidP="00664C7D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  <w:lang w:bidi="fa-IR"/>
              </w:rPr>
            </w:pPr>
            <w:r w:rsidRPr="000D359C">
              <w:rPr>
                <w:rFonts w:asciiTheme="majorBidi" w:hAnsiTheme="majorBidi" w:cstheme="majorBidi"/>
                <w:sz w:val="24"/>
                <w:szCs w:val="24"/>
              </w:rPr>
              <w:t>-Application of mobile learning in health (m-Health)</w:t>
            </w:r>
          </w:p>
        </w:tc>
        <w:tc>
          <w:tcPr>
            <w:tcW w:w="1461" w:type="dxa"/>
          </w:tcPr>
          <w:p w:rsidR="00664C7D" w:rsidRPr="000D359C" w:rsidRDefault="00664C7D" w:rsidP="00850411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bidi="fa-IR"/>
              </w:rPr>
            </w:pPr>
            <w:r w:rsidRPr="000D359C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1</w:t>
            </w:r>
            <w:r w:rsidR="00850411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2</w:t>
            </w:r>
            <w:r w:rsidRPr="000D359C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:</w:t>
            </w:r>
            <w:r w:rsidR="00850411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05</w:t>
            </w:r>
            <w:r w:rsidRPr="000D359C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-12:</w:t>
            </w:r>
            <w:r w:rsidR="00850411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30</w:t>
            </w:r>
          </w:p>
        </w:tc>
      </w:tr>
      <w:tr w:rsidR="00664C7D" w:rsidRPr="000D359C" w:rsidTr="00850411">
        <w:tc>
          <w:tcPr>
            <w:tcW w:w="567" w:type="dxa"/>
          </w:tcPr>
          <w:p w:rsidR="00664C7D" w:rsidRPr="000D359C" w:rsidRDefault="000D359C" w:rsidP="00664C7D">
            <w:pPr>
              <w:spacing w:line="360" w:lineRule="auto"/>
              <w:jc w:val="lowKashida"/>
              <w:rPr>
                <w:rFonts w:asciiTheme="majorBidi" w:hAnsiTheme="majorBidi" w:cstheme="majorBidi"/>
                <w:sz w:val="24"/>
                <w:szCs w:val="24"/>
                <w:lang w:bidi="fa-I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fa-IR"/>
              </w:rPr>
              <w:t>5</w:t>
            </w:r>
          </w:p>
        </w:tc>
        <w:tc>
          <w:tcPr>
            <w:tcW w:w="4253" w:type="dxa"/>
          </w:tcPr>
          <w:p w:rsidR="00664C7D" w:rsidRPr="00850411" w:rsidRDefault="00664C7D" w:rsidP="00850411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85041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Masomeh</w:t>
            </w:r>
            <w:proofErr w:type="spellEnd"/>
            <w:r w:rsidRPr="0085041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5041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kalantarion</w:t>
            </w:r>
            <w:proofErr w:type="spellEnd"/>
            <w:r w:rsidRPr="0085041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, PhD Candidate</w:t>
            </w:r>
          </w:p>
          <w:p w:rsidR="00664C7D" w:rsidRPr="000D359C" w:rsidRDefault="00664C7D" w:rsidP="00664C7D">
            <w:pPr>
              <w:pStyle w:val="ListParagraph"/>
              <w:numPr>
                <w:ilvl w:val="0"/>
                <w:numId w:val="1"/>
              </w:numPr>
              <w:ind w:left="0"/>
              <w:rPr>
                <w:rFonts w:asciiTheme="majorBidi" w:hAnsiTheme="majorBidi" w:cstheme="majorBidi"/>
              </w:rPr>
            </w:pPr>
            <w:r w:rsidRPr="000D359C">
              <w:rPr>
                <w:rFonts w:asciiTheme="majorBidi" w:hAnsiTheme="majorBidi" w:cstheme="majorBidi"/>
              </w:rPr>
              <w:t>Department of Medical Education, Virtual School of Medical Education and Management, SBMU</w:t>
            </w:r>
          </w:p>
          <w:p w:rsidR="00664C7D" w:rsidRPr="000D359C" w:rsidRDefault="00664C7D" w:rsidP="00664C7D">
            <w:pPr>
              <w:pStyle w:val="ListParagraph"/>
              <w:numPr>
                <w:ilvl w:val="0"/>
                <w:numId w:val="1"/>
              </w:numPr>
              <w:ind w:left="0"/>
              <w:rPr>
                <w:rFonts w:asciiTheme="majorBidi" w:hAnsiTheme="majorBidi" w:cstheme="majorBidi"/>
                <w:sz w:val="24"/>
                <w:szCs w:val="24"/>
                <w:lang w:bidi="fa-IR"/>
              </w:rPr>
            </w:pPr>
          </w:p>
        </w:tc>
        <w:tc>
          <w:tcPr>
            <w:tcW w:w="4086" w:type="dxa"/>
          </w:tcPr>
          <w:p w:rsidR="00664C7D" w:rsidRPr="000D359C" w:rsidRDefault="00664C7D" w:rsidP="00664C7D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D359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M-learning new trends and practices</w:t>
            </w:r>
          </w:p>
          <w:p w:rsidR="00664C7D" w:rsidRPr="000D359C" w:rsidRDefault="00664C7D" w:rsidP="00664C7D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D359C">
              <w:rPr>
                <w:rFonts w:asciiTheme="majorBidi" w:hAnsiTheme="majorBidi" w:cstheme="majorBidi"/>
                <w:sz w:val="24"/>
                <w:szCs w:val="24"/>
              </w:rPr>
              <w:t>-Innovative researches</w:t>
            </w:r>
          </w:p>
          <w:p w:rsidR="00664C7D" w:rsidRPr="000D359C" w:rsidRDefault="00664C7D" w:rsidP="000D359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D359C">
              <w:rPr>
                <w:rFonts w:asciiTheme="majorBidi" w:hAnsiTheme="majorBidi" w:cstheme="majorBidi"/>
                <w:sz w:val="24"/>
                <w:szCs w:val="24"/>
              </w:rPr>
              <w:t>-Exploring the Future</w:t>
            </w:r>
          </w:p>
        </w:tc>
        <w:tc>
          <w:tcPr>
            <w:tcW w:w="1461" w:type="dxa"/>
          </w:tcPr>
          <w:p w:rsidR="00664C7D" w:rsidRPr="000D359C" w:rsidRDefault="00850411" w:rsidP="00850411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bidi="fa-I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fa-IR"/>
              </w:rPr>
              <w:t>12:30-12:50</w:t>
            </w:r>
          </w:p>
        </w:tc>
      </w:tr>
      <w:tr w:rsidR="00664C7D" w:rsidRPr="000D359C" w:rsidTr="00850411">
        <w:tc>
          <w:tcPr>
            <w:tcW w:w="567" w:type="dxa"/>
          </w:tcPr>
          <w:p w:rsidR="00664C7D" w:rsidRPr="000D359C" w:rsidRDefault="000D359C" w:rsidP="00664C7D">
            <w:pPr>
              <w:spacing w:line="360" w:lineRule="auto"/>
              <w:jc w:val="lowKashida"/>
              <w:rPr>
                <w:rFonts w:asciiTheme="majorBidi" w:hAnsiTheme="majorBidi" w:cstheme="majorBidi"/>
                <w:sz w:val="24"/>
                <w:szCs w:val="24"/>
                <w:lang w:bidi="fa-I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fa-IR"/>
              </w:rPr>
              <w:t>6</w:t>
            </w:r>
          </w:p>
        </w:tc>
        <w:tc>
          <w:tcPr>
            <w:tcW w:w="8339" w:type="dxa"/>
            <w:gridSpan w:val="2"/>
            <w:vAlign w:val="center"/>
          </w:tcPr>
          <w:p w:rsidR="00664C7D" w:rsidRPr="000D359C" w:rsidRDefault="00664C7D" w:rsidP="00664C7D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</w:pPr>
            <w:r w:rsidRPr="000D359C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Panel Discussion</w:t>
            </w:r>
          </w:p>
        </w:tc>
        <w:tc>
          <w:tcPr>
            <w:tcW w:w="1461" w:type="dxa"/>
          </w:tcPr>
          <w:p w:rsidR="00664C7D" w:rsidRPr="000D359C" w:rsidRDefault="00192077" w:rsidP="00664C7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bidi="fa-I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fa-IR"/>
              </w:rPr>
              <w:t>12:50</w:t>
            </w:r>
            <w:r w:rsidR="00664C7D" w:rsidRPr="000D359C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-13:00</w:t>
            </w:r>
          </w:p>
        </w:tc>
      </w:tr>
    </w:tbl>
    <w:p w:rsidR="00165FCB" w:rsidRPr="000D359C" w:rsidRDefault="00165FCB">
      <w:pPr>
        <w:rPr>
          <w:rFonts w:asciiTheme="majorBidi" w:hAnsiTheme="majorBidi" w:cstheme="majorBidi"/>
        </w:rPr>
      </w:pPr>
    </w:p>
    <w:sectPr w:rsidR="00165FCB" w:rsidRPr="000D359C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72EA" w:rsidRDefault="005B72EA" w:rsidP="00B2148A">
      <w:pPr>
        <w:spacing w:after="0" w:line="240" w:lineRule="auto"/>
      </w:pPr>
      <w:r>
        <w:separator/>
      </w:r>
    </w:p>
  </w:endnote>
  <w:endnote w:type="continuationSeparator" w:id="0">
    <w:p w:rsidR="005B72EA" w:rsidRDefault="005B72EA" w:rsidP="00B214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30C14AE-92DE-4D1F-AAE3-A5729799F1F5}"/>
    <w:embedBold r:id="rId2" w:fontKey="{6DF7A881-59F0-4751-80DC-958D975755F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097FC46-E663-4B01-93C4-0FACD7332AF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21FCE98E-EAA3-4795-BC66-6BD236BD5A1B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72EA" w:rsidRDefault="005B72EA" w:rsidP="00B2148A">
      <w:pPr>
        <w:spacing w:after="0" w:line="240" w:lineRule="auto"/>
      </w:pPr>
      <w:r>
        <w:separator/>
      </w:r>
    </w:p>
  </w:footnote>
  <w:footnote w:type="continuationSeparator" w:id="0">
    <w:p w:rsidR="005B72EA" w:rsidRDefault="005B72EA" w:rsidP="00B214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148A" w:rsidRDefault="00B2148A">
    <w:pPr>
      <w:pStyle w:val="Header"/>
    </w:pPr>
    <w:r>
      <w:rPr>
        <w:noProof/>
        <w:lang w:bidi="fa-IR"/>
      </w:rPr>
      <w:drawing>
        <wp:inline distT="0" distB="0" distL="0" distR="0" wp14:anchorId="264CCC39" wp14:editId="6B435C34">
          <wp:extent cx="979170" cy="621665"/>
          <wp:effectExtent l="0" t="0" r="0" b="698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663303a-b24d-4287-905b-ca52c0a83d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7524" cy="6269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FC456B"/>
    <w:multiLevelType w:val="hybridMultilevel"/>
    <w:tmpl w:val="F260E56C"/>
    <w:lvl w:ilvl="0" w:tplc="3D62221C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C1D"/>
    <w:rsid w:val="000D359C"/>
    <w:rsid w:val="000F1A62"/>
    <w:rsid w:val="00140C56"/>
    <w:rsid w:val="00165FCB"/>
    <w:rsid w:val="00192077"/>
    <w:rsid w:val="003D5434"/>
    <w:rsid w:val="005B72EA"/>
    <w:rsid w:val="00664C7D"/>
    <w:rsid w:val="00731C1D"/>
    <w:rsid w:val="00850411"/>
    <w:rsid w:val="00B2148A"/>
    <w:rsid w:val="00BB53E1"/>
    <w:rsid w:val="00C53279"/>
    <w:rsid w:val="00D92FC8"/>
    <w:rsid w:val="00ED061C"/>
    <w:rsid w:val="00F0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9B9999E-BC85-4E17-8289-285178A62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2F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92F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D92FC8"/>
    <w:pPr>
      <w:ind w:left="720"/>
      <w:contextualSpacing/>
    </w:pPr>
  </w:style>
  <w:style w:type="character" w:customStyle="1" w:styleId="tlid-translation">
    <w:name w:val="tlid-translation"/>
    <w:basedOn w:val="DefaultParagraphFont"/>
    <w:rsid w:val="00D92FC8"/>
  </w:style>
  <w:style w:type="paragraph" w:styleId="Header">
    <w:name w:val="header"/>
    <w:basedOn w:val="Normal"/>
    <w:link w:val="HeaderChar"/>
    <w:uiPriority w:val="99"/>
    <w:unhideWhenUsed/>
    <w:rsid w:val="00B214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148A"/>
  </w:style>
  <w:style w:type="paragraph" w:styleId="Footer">
    <w:name w:val="footer"/>
    <w:basedOn w:val="Normal"/>
    <w:link w:val="FooterChar"/>
    <w:uiPriority w:val="99"/>
    <w:unhideWhenUsed/>
    <w:rsid w:val="00B214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148A"/>
  </w:style>
  <w:style w:type="paragraph" w:styleId="BalloonText">
    <w:name w:val="Balloon Text"/>
    <w:basedOn w:val="Normal"/>
    <w:link w:val="BalloonTextChar"/>
    <w:uiPriority w:val="99"/>
    <w:semiHidden/>
    <w:unhideWhenUsed/>
    <w:rsid w:val="00BB5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3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kh.kabiriyan</cp:lastModifiedBy>
  <cp:revision>2</cp:revision>
  <dcterms:created xsi:type="dcterms:W3CDTF">2020-10-19T06:51:00Z</dcterms:created>
  <dcterms:modified xsi:type="dcterms:W3CDTF">2020-10-19T06:51:00Z</dcterms:modified>
</cp:coreProperties>
</file>